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СОВЕТ ДЕПУТАТОВ МУНИЦИПАЛЬНОГО ОБРАЗОВАНИЯ «БАРСКОЕ»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РЕШЕНИЕ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17.11.2014 г. № 45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Об установлении налога на имущество физических лиц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Налоговым </w:t>
      </w:r>
      <w:hyperlink r:id="rId4" w:history="1">
        <w:r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кодексом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Федерации, руководствуясь </w:t>
      </w:r>
      <w:hyperlink r:id="rId5" w:history="1">
        <w:r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муниципального образования «Барское» Совет депутатов решил: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Установить и ввести в действие на территории муниципального образования «</w:t>
      </w:r>
      <w:proofErr w:type="gramStart"/>
      <w:r>
        <w:rPr>
          <w:rFonts w:ascii="Times New Roman" w:hAnsi="Times New Roman"/>
          <w:sz w:val="26"/>
          <w:szCs w:val="26"/>
        </w:rPr>
        <w:t>Барское»  налог</w:t>
      </w:r>
      <w:proofErr w:type="gramEnd"/>
      <w:r>
        <w:rPr>
          <w:rFonts w:ascii="Times New Roman" w:hAnsi="Times New Roman"/>
          <w:sz w:val="26"/>
          <w:szCs w:val="26"/>
        </w:rPr>
        <w:t xml:space="preserve"> на имущество физических лиц с 1 января 2015 года.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Установить, что на территории муниципального образования «Барское»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применяется порядок определения налоговой базы по налогу на имущество физических лиц исходя из кадастровой стоимости объектов налогообложения с 1 января 2015 года.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Установить ставки в следующих размерах: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1) </w:t>
      </w:r>
      <w:r>
        <w:rPr>
          <w:rFonts w:ascii="Times New Roman" w:hAnsi="Times New Roman"/>
          <w:i/>
          <w:sz w:val="26"/>
          <w:szCs w:val="26"/>
          <w:lang w:eastAsia="ru-RU"/>
        </w:rPr>
        <w:t>0,3</w:t>
      </w:r>
      <w:r>
        <w:rPr>
          <w:rStyle w:val="a3"/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процента в отношении: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жилых домов, жилых помещений;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единых недвижимых комплексов, в состав которых входит хотя бы одно жилое помещение (жилой дом);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гаражей и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машино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-мест;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2) </w:t>
      </w:r>
      <w:r>
        <w:rPr>
          <w:rFonts w:ascii="Times New Roman" w:hAnsi="Times New Roman"/>
          <w:i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887F44" w:rsidRDefault="00887F44" w:rsidP="00887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3) </w:t>
      </w:r>
      <w:r>
        <w:rPr>
          <w:rFonts w:ascii="Times New Roman" w:hAnsi="Times New Roman"/>
          <w:i/>
          <w:sz w:val="26"/>
          <w:szCs w:val="26"/>
          <w:lang w:eastAsia="ru-RU"/>
        </w:rPr>
        <w:t>0,</w:t>
      </w:r>
      <w:proofErr w:type="gramStart"/>
      <w:r>
        <w:rPr>
          <w:rFonts w:ascii="Times New Roman" w:hAnsi="Times New Roman"/>
          <w:i/>
          <w:sz w:val="26"/>
          <w:szCs w:val="26"/>
          <w:lang w:eastAsia="ru-RU"/>
        </w:rPr>
        <w:t>5</w:t>
      </w:r>
      <w:r>
        <w:rPr>
          <w:rFonts w:ascii="Times New Roman" w:hAnsi="Times New Roman"/>
          <w:sz w:val="26"/>
          <w:szCs w:val="26"/>
          <w:lang w:eastAsia="ru-RU"/>
        </w:rPr>
        <w:t xml:space="preserve">  процента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в отношении прочих объектов налогообложения.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Признать утратившим силу с 1 января 2015 года </w:t>
      </w:r>
      <w:hyperlink r:id="rId6" w:history="1">
        <w:r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решени</w:t>
        </w:r>
      </w:hyperlink>
      <w:r>
        <w:rPr>
          <w:rFonts w:ascii="Times New Roman" w:hAnsi="Times New Roman"/>
          <w:sz w:val="26"/>
          <w:szCs w:val="26"/>
        </w:rPr>
        <w:t xml:space="preserve">я </w:t>
      </w:r>
      <w:proofErr w:type="gramStart"/>
      <w:r>
        <w:rPr>
          <w:rFonts w:ascii="Times New Roman" w:hAnsi="Times New Roman"/>
          <w:sz w:val="26"/>
          <w:szCs w:val="26"/>
        </w:rPr>
        <w:t>сессий  Совета</w:t>
      </w:r>
      <w:proofErr w:type="gramEnd"/>
      <w:r>
        <w:rPr>
          <w:rFonts w:ascii="Times New Roman" w:hAnsi="Times New Roman"/>
          <w:sz w:val="26"/>
          <w:szCs w:val="26"/>
        </w:rPr>
        <w:t xml:space="preserve"> депутатов МО СП «Барское» № 8 от 17 октября 2013г., решение сессии Совета депутатов №137 от 18.05.2012 г.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Настоящее решение вступает в силу с 1 января 2015 года, но не ранее чем по истечении одного месяца со дня его официального опубликования.</w:t>
      </w: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7F44" w:rsidRDefault="00887F44" w:rsidP="00887F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 депутатов___________ Л.И. Гороховская</w:t>
      </w:r>
    </w:p>
    <w:p w:rsidR="00887F44" w:rsidRDefault="00887F44" w:rsidP="00887F44"/>
    <w:p w:rsidR="00887F44" w:rsidRDefault="00887F44" w:rsidP="00887F44"/>
    <w:p w:rsidR="0017691C" w:rsidRDefault="0017691C">
      <w:bookmarkStart w:id="0" w:name="_GoBack"/>
      <w:bookmarkEnd w:id="0"/>
    </w:p>
    <w:sectPr w:rsidR="00176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80"/>
    <w:rsid w:val="0017691C"/>
    <w:rsid w:val="00887F44"/>
    <w:rsid w:val="00F6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CE981-48EB-4C59-9DE1-5CDF8477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F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semiHidden/>
    <w:unhideWhenUsed/>
    <w:rsid w:val="00887F44"/>
    <w:rPr>
      <w:vertAlign w:val="superscript"/>
    </w:rPr>
  </w:style>
  <w:style w:type="character" w:styleId="a4">
    <w:name w:val="Hyperlink"/>
    <w:basedOn w:val="a0"/>
    <w:uiPriority w:val="99"/>
    <w:semiHidden/>
    <w:unhideWhenUsed/>
    <w:rsid w:val="00887F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A2DDBCB1AF91CB187CAC073174493646459878443B135AAF453E430B35BDVCl2B" TargetMode="External"/><Relationship Id="rId5" Type="http://schemas.openxmlformats.org/officeDocument/2006/relationships/hyperlink" Target="consultantplus://offline/ref=8EA2DDBCB1AF91CB187CAC07317449364645987844351359AD18344B5239BFC503F08A0850930519947EFCV4l1B" TargetMode="External"/><Relationship Id="rId4" Type="http://schemas.openxmlformats.org/officeDocument/2006/relationships/hyperlink" Target="consultantplus://offline/ref=8EA2DDBCB1AF91CB187CB20A2718143E4248C27C46341A0FF8476F1605V3l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2016-02-08T02:56:00Z</dcterms:created>
  <dcterms:modified xsi:type="dcterms:W3CDTF">2016-02-08T02:56:00Z</dcterms:modified>
</cp:coreProperties>
</file>